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4A" w:rsidRDefault="00852DEF" w:rsidP="00852DEF">
      <w:pPr>
        <w:rPr>
          <w:rFonts w:ascii="Arial" w:hAnsi="Arial" w:cs="Arial"/>
          <w:b/>
          <w:color w:val="1F1F1F"/>
          <w:sz w:val="24"/>
          <w:szCs w:val="24"/>
        </w:rPr>
      </w:pPr>
      <w:r w:rsidRPr="00914883">
        <w:rPr>
          <w:rFonts w:ascii="Arial" w:hAnsi="Arial" w:cs="Arial"/>
          <w:b/>
          <w:color w:val="1F1F1F"/>
          <w:sz w:val="24"/>
          <w:szCs w:val="24"/>
        </w:rPr>
        <w:t>APRESENTAÇÃO DE PAINÉIS:</w:t>
      </w:r>
    </w:p>
    <w:p w:rsidR="00A35F4A" w:rsidRDefault="00A35F4A" w:rsidP="00852DEF">
      <w:pPr>
        <w:rPr>
          <w:rFonts w:ascii="Arial" w:hAnsi="Arial" w:cs="Arial"/>
          <w:sz w:val="24"/>
          <w:szCs w:val="24"/>
        </w:rPr>
      </w:pPr>
    </w:p>
    <w:p w:rsidR="00852DEF" w:rsidRDefault="00852DEF" w:rsidP="00852DEF">
      <w:pPr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 xml:space="preserve">Para esta modalidade serão aceitos resumos simples. Trabalhos inscritos na Sessão de Painel devem ser afixados pelo menos quinze minutos antes do horário programado para o início, sendo </w:t>
      </w:r>
      <w:r w:rsidRPr="00914883">
        <w:rPr>
          <w:rFonts w:ascii="Arial" w:hAnsi="Arial" w:cs="Arial"/>
          <w:b/>
          <w:sz w:val="24"/>
          <w:szCs w:val="24"/>
        </w:rPr>
        <w:t>OBRIGATÓRIA</w:t>
      </w:r>
      <w:r w:rsidRPr="00914883">
        <w:rPr>
          <w:rFonts w:ascii="Arial" w:hAnsi="Arial" w:cs="Arial"/>
          <w:sz w:val="24"/>
          <w:szCs w:val="24"/>
        </w:rPr>
        <w:t xml:space="preserve"> a permanência do apresentador durante o horário programado (2 horas de duração). </w:t>
      </w:r>
    </w:p>
    <w:p w:rsidR="00724F53" w:rsidRDefault="00724F53" w:rsidP="00852DEF">
      <w:pPr>
        <w:rPr>
          <w:rFonts w:ascii="Arial" w:hAnsi="Arial" w:cs="Arial"/>
          <w:sz w:val="24"/>
          <w:szCs w:val="24"/>
        </w:rPr>
      </w:pPr>
    </w:p>
    <w:p w:rsidR="00724F53" w:rsidRDefault="00724F53" w:rsidP="00724F53">
      <w:pPr>
        <w:rPr>
          <w:rFonts w:ascii="Arial" w:hAnsi="Arial" w:cs="Arial"/>
          <w:sz w:val="24"/>
          <w:szCs w:val="24"/>
        </w:rPr>
      </w:pPr>
      <w:r w:rsidRPr="000E5475">
        <w:rPr>
          <w:rFonts w:ascii="Arial" w:hAnsi="Arial" w:cs="Arial"/>
          <w:sz w:val="24"/>
          <w:szCs w:val="24"/>
        </w:rPr>
        <w:t xml:space="preserve">Poderão ser submetidos trabalhos vinculados aos seguintes eixos temáticos: </w:t>
      </w:r>
    </w:p>
    <w:p w:rsidR="00724F53" w:rsidRDefault="00724F53" w:rsidP="00724F53">
      <w:pPr>
        <w:rPr>
          <w:rFonts w:ascii="Arial" w:hAnsi="Arial" w:cs="Arial"/>
          <w:color w:val="000000"/>
          <w:sz w:val="20"/>
          <w:szCs w:val="20"/>
        </w:rPr>
      </w:pPr>
    </w:p>
    <w:p w:rsidR="00724F53" w:rsidRPr="008851C2" w:rsidRDefault="00724F53" w:rsidP="00724F53">
      <w:pPr>
        <w:pStyle w:val="PargrafodaLista"/>
        <w:numPr>
          <w:ilvl w:val="0"/>
          <w:numId w:val="2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51C2">
        <w:rPr>
          <w:rFonts w:ascii="Arial" w:eastAsiaTheme="minorHAnsi" w:hAnsi="Arial" w:cs="Arial"/>
          <w:sz w:val="24"/>
          <w:szCs w:val="24"/>
        </w:rPr>
        <w:t>Aquisição da língua de sinais</w:t>
      </w:r>
    </w:p>
    <w:p w:rsidR="00724F53" w:rsidRPr="008851C2" w:rsidRDefault="00724F53" w:rsidP="00724F53">
      <w:pPr>
        <w:pStyle w:val="PargrafodaLista"/>
        <w:numPr>
          <w:ilvl w:val="0"/>
          <w:numId w:val="2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51C2">
        <w:rPr>
          <w:rFonts w:ascii="Arial" w:eastAsiaTheme="minorHAnsi" w:hAnsi="Arial" w:cs="Arial"/>
          <w:sz w:val="24"/>
          <w:szCs w:val="24"/>
        </w:rPr>
        <w:t>Atuação dos TILs nos vários contextos</w:t>
      </w:r>
    </w:p>
    <w:p w:rsidR="00724F53" w:rsidRPr="008851C2" w:rsidRDefault="00724F53" w:rsidP="00724F53">
      <w:pPr>
        <w:pStyle w:val="PargrafodaLista"/>
        <w:numPr>
          <w:ilvl w:val="0"/>
          <w:numId w:val="2"/>
        </w:num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8851C2">
        <w:rPr>
          <w:rFonts w:ascii="Arial" w:hAnsi="Arial" w:cs="Arial"/>
          <w:sz w:val="24"/>
          <w:szCs w:val="24"/>
        </w:rPr>
        <w:t>Escrita de sinais</w:t>
      </w:r>
    </w:p>
    <w:p w:rsidR="00724F53" w:rsidRPr="008851C2" w:rsidRDefault="00724F53" w:rsidP="00724F53">
      <w:pPr>
        <w:pStyle w:val="PargrafodaLista"/>
        <w:numPr>
          <w:ilvl w:val="0"/>
          <w:numId w:val="2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51C2">
        <w:rPr>
          <w:rFonts w:ascii="Arial" w:eastAsiaTheme="minorHAnsi" w:hAnsi="Arial" w:cs="Arial"/>
          <w:sz w:val="24"/>
          <w:szCs w:val="24"/>
        </w:rPr>
        <w:t>Estudos linguísticos da Língua de S</w:t>
      </w:r>
      <w:r w:rsidRPr="00880674">
        <w:rPr>
          <w:rFonts w:ascii="Arial" w:eastAsiaTheme="minorHAnsi" w:hAnsi="Arial" w:cs="Arial"/>
          <w:sz w:val="24"/>
          <w:szCs w:val="24"/>
        </w:rPr>
        <w:t>inais</w:t>
      </w:r>
    </w:p>
    <w:p w:rsidR="00724F53" w:rsidRPr="008851C2" w:rsidRDefault="00724F53" w:rsidP="00724F53">
      <w:pPr>
        <w:pStyle w:val="PargrafodaLista"/>
        <w:numPr>
          <w:ilvl w:val="0"/>
          <w:numId w:val="2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0674">
        <w:rPr>
          <w:rFonts w:ascii="Arial" w:eastAsiaTheme="minorHAnsi" w:hAnsi="Arial" w:cs="Arial"/>
          <w:sz w:val="24"/>
          <w:szCs w:val="24"/>
        </w:rPr>
        <w:t>Filhos de pais surdos em um contexto multilinguístico</w:t>
      </w:r>
    </w:p>
    <w:p w:rsidR="00724F53" w:rsidRPr="008851C2" w:rsidRDefault="00724F53" w:rsidP="00724F53">
      <w:pPr>
        <w:pStyle w:val="PargrafodaLista"/>
        <w:numPr>
          <w:ilvl w:val="0"/>
          <w:numId w:val="2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0674">
        <w:rPr>
          <w:rFonts w:ascii="Arial" w:eastAsiaTheme="minorHAnsi" w:hAnsi="Arial" w:cs="Arial"/>
          <w:sz w:val="24"/>
          <w:szCs w:val="24"/>
        </w:rPr>
        <w:t>Formação do professor bilíngue na escola</w:t>
      </w:r>
    </w:p>
    <w:p w:rsidR="00724F53" w:rsidRPr="008851C2" w:rsidRDefault="00724F53" w:rsidP="00724F53">
      <w:pPr>
        <w:pStyle w:val="PargrafodaLista"/>
        <w:numPr>
          <w:ilvl w:val="0"/>
          <w:numId w:val="2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51C2">
        <w:rPr>
          <w:rFonts w:ascii="Arial" w:hAnsi="Arial" w:cs="Arial"/>
          <w:sz w:val="24"/>
          <w:szCs w:val="24"/>
        </w:rPr>
        <w:t>Fundamentação da educação dos surdos</w:t>
      </w:r>
    </w:p>
    <w:p w:rsidR="00724F53" w:rsidRPr="008851C2" w:rsidRDefault="00724F53" w:rsidP="00724F53">
      <w:pPr>
        <w:pStyle w:val="PargrafodaLista"/>
        <w:numPr>
          <w:ilvl w:val="0"/>
          <w:numId w:val="2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0674">
        <w:rPr>
          <w:rFonts w:ascii="Arial" w:eastAsiaTheme="minorHAnsi" w:hAnsi="Arial" w:cs="Arial"/>
          <w:sz w:val="24"/>
          <w:szCs w:val="24"/>
        </w:rPr>
        <w:t>Lexicografia e terminologia de Libras</w:t>
      </w:r>
    </w:p>
    <w:p w:rsidR="00724F53" w:rsidRPr="008851C2" w:rsidRDefault="00724F53" w:rsidP="00724F53">
      <w:pPr>
        <w:pStyle w:val="PargrafodaLista"/>
        <w:numPr>
          <w:ilvl w:val="0"/>
          <w:numId w:val="2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51C2">
        <w:rPr>
          <w:rFonts w:ascii="Arial" w:hAnsi="Arial" w:cs="Arial"/>
          <w:sz w:val="24"/>
          <w:szCs w:val="24"/>
        </w:rPr>
        <w:t>Literatura surda</w:t>
      </w:r>
    </w:p>
    <w:p w:rsidR="00724F53" w:rsidRPr="008851C2" w:rsidRDefault="00724F53" w:rsidP="00724F53">
      <w:pPr>
        <w:pStyle w:val="PargrafodaLista"/>
        <w:numPr>
          <w:ilvl w:val="0"/>
          <w:numId w:val="2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0674">
        <w:rPr>
          <w:rFonts w:ascii="Arial" w:eastAsiaTheme="minorHAnsi" w:hAnsi="Arial" w:cs="Arial"/>
          <w:sz w:val="24"/>
          <w:szCs w:val="24"/>
        </w:rPr>
        <w:t>O ensino de Língua Portuguesa para surdo</w:t>
      </w:r>
    </w:p>
    <w:p w:rsidR="00724F53" w:rsidRPr="008851C2" w:rsidRDefault="00724F53" w:rsidP="00724F53">
      <w:pPr>
        <w:pStyle w:val="PargrafodaLista"/>
        <w:numPr>
          <w:ilvl w:val="0"/>
          <w:numId w:val="2"/>
        </w:numPr>
        <w:spacing w:after="160" w:line="259" w:lineRule="auto"/>
        <w:jc w:val="left"/>
        <w:rPr>
          <w:rFonts w:ascii="Arial" w:eastAsiaTheme="minorHAnsi" w:hAnsi="Arial" w:cs="Arial"/>
          <w:sz w:val="24"/>
          <w:szCs w:val="24"/>
        </w:rPr>
      </w:pPr>
      <w:r w:rsidRPr="008851C2">
        <w:rPr>
          <w:rFonts w:ascii="Arial" w:hAnsi="Arial" w:cs="Arial"/>
          <w:sz w:val="24"/>
          <w:szCs w:val="24"/>
        </w:rPr>
        <w:t>Surdocegueira</w:t>
      </w:r>
    </w:p>
    <w:p w:rsidR="00852DEF" w:rsidRDefault="00852DEF" w:rsidP="00852DEF">
      <w:pPr>
        <w:pStyle w:val="NormalWeb"/>
        <w:spacing w:line="270" w:lineRule="atLeast"/>
        <w:rPr>
          <w:rFonts w:ascii="Arial" w:eastAsia="Calibri" w:hAnsi="Arial" w:cs="Arial"/>
          <w:lang w:eastAsia="en-US"/>
        </w:rPr>
      </w:pPr>
      <w:r w:rsidRPr="00914883">
        <w:rPr>
          <w:rFonts w:ascii="Arial" w:eastAsia="Calibri" w:hAnsi="Arial" w:cs="Arial"/>
          <w:lang w:eastAsia="en-US"/>
        </w:rPr>
        <w:t>O autor deve confeccionar seu painel atentando para os seguintes critérios:</w:t>
      </w:r>
    </w:p>
    <w:p w:rsidR="00852DEF" w:rsidRPr="00914883" w:rsidRDefault="00852DEF" w:rsidP="00852DEF">
      <w:pPr>
        <w:pStyle w:val="NormalWeb"/>
        <w:spacing w:line="270" w:lineRule="atLeast"/>
        <w:jc w:val="both"/>
        <w:rPr>
          <w:rFonts w:ascii="Arial" w:eastAsia="Calibri" w:hAnsi="Arial" w:cs="Arial"/>
          <w:lang w:eastAsia="en-US"/>
        </w:rPr>
      </w:pPr>
      <w:r w:rsidRPr="00ED0367">
        <w:rPr>
          <w:rFonts w:ascii="Arial" w:eastAsia="Calibri" w:hAnsi="Arial" w:cs="Arial"/>
          <w:b/>
          <w:lang w:eastAsia="en-US"/>
        </w:rPr>
        <w:t>TAMANHO:</w:t>
      </w:r>
      <w:r w:rsidRPr="00914883">
        <w:rPr>
          <w:rFonts w:ascii="Arial" w:eastAsia="Calibri" w:hAnsi="Arial" w:cs="Arial"/>
          <w:lang w:eastAsia="en-US"/>
        </w:rPr>
        <w:t xml:space="preserve"> As dimensões do painel não devem ultrapassar o limite de 90cm de largura por 90cm de comprimento. </w:t>
      </w:r>
      <w:r w:rsidRPr="00ED0367">
        <w:rPr>
          <w:rFonts w:ascii="Arial" w:eastAsia="Calibri" w:hAnsi="Arial" w:cs="Arial"/>
          <w:b/>
          <w:lang w:eastAsia="en-US"/>
        </w:rPr>
        <w:t>LETRAS:</w:t>
      </w:r>
      <w:r w:rsidRPr="00914883">
        <w:rPr>
          <w:rFonts w:ascii="Arial" w:eastAsia="Calibri" w:hAnsi="Arial" w:cs="Arial"/>
          <w:lang w:eastAsia="en-US"/>
        </w:rPr>
        <w:t xml:space="preserve"> As letras utilizadas no painel devem permitir uma leitura fácil à distância de dois metros. Deve-se usar </w:t>
      </w:r>
      <w:r w:rsidRPr="00ED0367">
        <w:rPr>
          <w:rFonts w:ascii="Arial" w:eastAsia="Calibri" w:hAnsi="Arial" w:cs="Arial"/>
          <w:b/>
          <w:lang w:eastAsia="en-US"/>
        </w:rPr>
        <w:t>LETRAS MAIÚSCULAS E MINÚSCULAS</w:t>
      </w:r>
      <w:r w:rsidRPr="00914883">
        <w:rPr>
          <w:rFonts w:ascii="Arial" w:eastAsia="Calibri" w:hAnsi="Arial" w:cs="Arial"/>
          <w:lang w:eastAsia="en-US"/>
        </w:rPr>
        <w:t xml:space="preserve"> para o conteúdo geral, pois o uso de letras de um mesmo tamanho pode dificultar a leitura. Deve-se utilizar apenas a fonte arial (exceto nas figuras, onde a escolha é livre).</w:t>
      </w:r>
    </w:p>
    <w:p w:rsidR="00852DEF" w:rsidRPr="00914883" w:rsidRDefault="00852DEF" w:rsidP="00852DEF">
      <w:pPr>
        <w:spacing w:before="100" w:beforeAutospacing="1" w:after="100" w:afterAutospacing="1" w:line="270" w:lineRule="atLeast"/>
        <w:jc w:val="left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Conteúdo deverá contemplar:</w:t>
      </w:r>
    </w:p>
    <w:p w:rsidR="00852DEF" w:rsidRPr="00914883" w:rsidRDefault="00852DEF" w:rsidP="00852DEF">
      <w:pPr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Título</w:t>
      </w:r>
    </w:p>
    <w:p w:rsidR="00852DEF" w:rsidRPr="00914883" w:rsidRDefault="00852DEF" w:rsidP="00852DEF">
      <w:pPr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Arial" w:hAnsi="Arial" w:cs="Arial"/>
          <w:sz w:val="24"/>
          <w:szCs w:val="24"/>
        </w:rPr>
      </w:pPr>
      <w:proofErr w:type="gramStart"/>
      <w:r w:rsidRPr="00914883">
        <w:rPr>
          <w:rFonts w:ascii="Arial" w:hAnsi="Arial" w:cs="Arial"/>
          <w:sz w:val="24"/>
          <w:szCs w:val="24"/>
        </w:rPr>
        <w:t>Autor(</w:t>
      </w:r>
      <w:proofErr w:type="gramEnd"/>
      <w:r w:rsidRPr="00914883">
        <w:rPr>
          <w:rFonts w:ascii="Arial" w:hAnsi="Arial" w:cs="Arial"/>
          <w:sz w:val="24"/>
          <w:szCs w:val="24"/>
        </w:rPr>
        <w:t>es)</w:t>
      </w:r>
    </w:p>
    <w:p w:rsidR="00852DEF" w:rsidRPr="00914883" w:rsidRDefault="00852DEF" w:rsidP="00852DEF">
      <w:pPr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Introdução</w:t>
      </w:r>
    </w:p>
    <w:p w:rsidR="00852DEF" w:rsidRPr="00914883" w:rsidRDefault="00852DEF" w:rsidP="00852DEF">
      <w:pPr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Objetivos do trabalho</w:t>
      </w:r>
    </w:p>
    <w:p w:rsidR="00852DEF" w:rsidRPr="00914883" w:rsidRDefault="00852DEF" w:rsidP="00852DEF">
      <w:pPr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Resumo da metodologia utilizada</w:t>
      </w:r>
    </w:p>
    <w:p w:rsidR="00852DEF" w:rsidRPr="00914883" w:rsidRDefault="00852DEF" w:rsidP="00852DEF">
      <w:pPr>
        <w:numPr>
          <w:ilvl w:val="0"/>
          <w:numId w:val="1"/>
        </w:numPr>
        <w:spacing w:before="100" w:beforeAutospacing="1" w:after="100" w:afterAutospacing="1" w:line="270" w:lineRule="atLeast"/>
        <w:jc w:val="left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Principais resultados e conclusões</w:t>
      </w:r>
    </w:p>
    <w:p w:rsidR="00852DEF" w:rsidRPr="00914883" w:rsidRDefault="00852DEF" w:rsidP="00852DEF">
      <w:pPr>
        <w:spacing w:beforeAutospacing="1" w:after="100" w:afterAutospacing="1" w:line="270" w:lineRule="atLeast"/>
        <w:jc w:val="left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 xml:space="preserve">Caso o resumo seja aceito, o painel deve ser enviado em versão digital para a sua publicação na página do evento até </w:t>
      </w:r>
      <w:r w:rsidRPr="00852DEF">
        <w:rPr>
          <w:rFonts w:ascii="Arial" w:hAnsi="Arial" w:cs="Arial"/>
          <w:b/>
          <w:sz w:val="24"/>
          <w:szCs w:val="24"/>
        </w:rPr>
        <w:t>18/09/2017.</w:t>
      </w:r>
      <w:r w:rsidRPr="00914883">
        <w:rPr>
          <w:rFonts w:ascii="Arial" w:hAnsi="Arial" w:cs="Arial"/>
          <w:sz w:val="24"/>
          <w:szCs w:val="24"/>
        </w:rPr>
        <w:t xml:space="preserve"> </w:t>
      </w:r>
    </w:p>
    <w:p w:rsidR="00852DEF" w:rsidRPr="00914883" w:rsidRDefault="00852DEF" w:rsidP="00852DEF">
      <w:pPr>
        <w:spacing w:line="270" w:lineRule="atLeast"/>
        <w:jc w:val="left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A apresentação dos pôsteres se dará no jardim de inverno, no campus Santa Cruz, onde acontecerá todo o evento.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852DEF" w:rsidRPr="00914883" w:rsidTr="00427F3E">
        <w:trPr>
          <w:tblCellSpacing w:w="0" w:type="dxa"/>
        </w:trPr>
        <w:tc>
          <w:tcPr>
            <w:tcW w:w="0" w:type="auto"/>
            <w:vAlign w:val="center"/>
            <w:hideMark/>
          </w:tcPr>
          <w:p w:rsidR="00852DEF" w:rsidRPr="00914883" w:rsidRDefault="00852DEF" w:rsidP="00427F3E">
            <w:pPr>
              <w:spacing w:before="100" w:beforeAutospacing="1" w:afterAutospacing="1" w:line="27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2DEF" w:rsidRDefault="00852DEF" w:rsidP="00852DEF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52DEF" w:rsidRDefault="00852DEF" w:rsidP="00852DEF">
      <w:pPr>
        <w:rPr>
          <w:rFonts w:ascii="Arial" w:hAnsi="Arial" w:cs="Arial"/>
          <w:b/>
          <w:sz w:val="24"/>
          <w:szCs w:val="24"/>
        </w:rPr>
      </w:pPr>
      <w:r w:rsidRPr="00426594">
        <w:rPr>
          <w:rFonts w:ascii="Arial" w:hAnsi="Arial" w:cs="Arial"/>
          <w:b/>
          <w:sz w:val="24"/>
          <w:szCs w:val="24"/>
        </w:rPr>
        <w:t xml:space="preserve">NORMAS PARA ELABORAÇÃO DO RESUMO </w:t>
      </w:r>
    </w:p>
    <w:p w:rsidR="00852DEF" w:rsidRPr="00426594" w:rsidRDefault="00852DEF" w:rsidP="00852DEF">
      <w:pPr>
        <w:rPr>
          <w:rFonts w:ascii="Arial" w:hAnsi="Arial" w:cs="Arial"/>
          <w:b/>
          <w:sz w:val="24"/>
          <w:szCs w:val="24"/>
        </w:rPr>
      </w:pPr>
    </w:p>
    <w:p w:rsidR="00852DEF" w:rsidRPr="00914883" w:rsidRDefault="00852DEF" w:rsidP="00852DEF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Identificar a modalidade: Painel</w:t>
      </w:r>
    </w:p>
    <w:p w:rsidR="00852DEF" w:rsidRPr="00914883" w:rsidRDefault="00852DEF" w:rsidP="00852DEF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Identificar a Área Temática: Indicar uma das áreas temáticas.</w:t>
      </w:r>
    </w:p>
    <w:p w:rsidR="00852DEF" w:rsidRPr="00914883" w:rsidRDefault="00852DEF" w:rsidP="00852DEF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lastRenderedPageBreak/>
        <w:t>Título: Apresentar em caixa alta, justificado e negritado.</w:t>
      </w:r>
    </w:p>
    <w:p w:rsidR="00852DEF" w:rsidRPr="00914883" w:rsidRDefault="00852DEF" w:rsidP="00852DEF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Nome dos Autores: Constar os nomes completos e sobrenomes em caixa alta, seguidos do nome da instituição à direita do título, e da agência financiadora (se houver). Sublinhar o nome do apresentador.</w:t>
      </w:r>
    </w:p>
    <w:p w:rsidR="00852DEF" w:rsidRPr="00914883" w:rsidRDefault="00852DEF" w:rsidP="00852DEF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Texto: O texto deverá ter até 500 palavras, tamanho do pape</w:t>
      </w:r>
      <w:r>
        <w:rPr>
          <w:rFonts w:ascii="Arial" w:hAnsi="Arial" w:cs="Arial"/>
          <w:sz w:val="24"/>
          <w:szCs w:val="24"/>
        </w:rPr>
        <w:t xml:space="preserve">l A4, digitado em Word, </w:t>
      </w:r>
      <w:r w:rsidRPr="00914883">
        <w:rPr>
          <w:rFonts w:ascii="Arial" w:hAnsi="Arial" w:cs="Arial"/>
          <w:sz w:val="24"/>
          <w:szCs w:val="24"/>
        </w:rPr>
        <w:t>doc, fonte arial, tamanho 12, marge</w:t>
      </w:r>
      <w:r>
        <w:rPr>
          <w:rFonts w:ascii="Arial" w:hAnsi="Arial" w:cs="Arial"/>
          <w:sz w:val="24"/>
          <w:szCs w:val="24"/>
        </w:rPr>
        <w:t>ns:</w:t>
      </w:r>
      <w:r w:rsidRPr="00914883">
        <w:rPr>
          <w:rFonts w:ascii="Arial" w:hAnsi="Arial" w:cs="Arial"/>
          <w:sz w:val="24"/>
          <w:szCs w:val="24"/>
        </w:rPr>
        <w:t xml:space="preserve"> superior, inferior, esquerda e direita de 2,5 cm, sem recuo para o parágrafo, alinhamento justif</w:t>
      </w:r>
      <w:r>
        <w:rPr>
          <w:rFonts w:ascii="Arial" w:hAnsi="Arial" w:cs="Arial"/>
          <w:sz w:val="24"/>
          <w:szCs w:val="24"/>
        </w:rPr>
        <w:t>icado e espaço simples</w:t>
      </w:r>
      <w:r w:rsidRPr="00914883">
        <w:rPr>
          <w:rFonts w:ascii="Arial" w:hAnsi="Arial" w:cs="Arial"/>
          <w:sz w:val="24"/>
          <w:szCs w:val="24"/>
        </w:rPr>
        <w:t>. Apresentar o objetivo, método e resultados.</w:t>
      </w:r>
    </w:p>
    <w:p w:rsidR="00852DEF" w:rsidRPr="00914883" w:rsidRDefault="00852DEF" w:rsidP="00852DEF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 xml:space="preserve">Referências: conforme ABNT. </w:t>
      </w:r>
    </w:p>
    <w:p w:rsidR="00852DEF" w:rsidRPr="00914883" w:rsidRDefault="00852DEF" w:rsidP="00852DEF">
      <w:pPr>
        <w:shd w:val="clear" w:color="auto" w:fill="FFFFFF"/>
        <w:rPr>
          <w:rFonts w:ascii="Arial" w:hAnsi="Arial" w:cs="Arial"/>
          <w:sz w:val="24"/>
          <w:szCs w:val="24"/>
        </w:rPr>
      </w:pPr>
      <w:r w:rsidRPr="00914883">
        <w:rPr>
          <w:rFonts w:ascii="Arial" w:hAnsi="Arial" w:cs="Arial"/>
          <w:sz w:val="24"/>
          <w:szCs w:val="24"/>
        </w:rPr>
        <w:t>Notas de rodapé: Indicar a titulação dos autores, endereços e e-mails.</w:t>
      </w:r>
    </w:p>
    <w:p w:rsidR="00852DEF" w:rsidRDefault="00852DEF" w:rsidP="00852DEF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52DEF" w:rsidRPr="00C026D2" w:rsidRDefault="00852DEF" w:rsidP="00852DEF">
      <w:pPr>
        <w:rPr>
          <w:rFonts w:ascii="Arial" w:hAnsi="Arial" w:cs="Arial"/>
          <w:color w:val="1F1F1F"/>
          <w:sz w:val="24"/>
          <w:szCs w:val="24"/>
        </w:rPr>
      </w:pPr>
      <w:r w:rsidRPr="000E5475">
        <w:rPr>
          <w:rFonts w:ascii="Arial" w:hAnsi="Arial" w:cs="Arial"/>
          <w:sz w:val="24"/>
          <w:szCs w:val="24"/>
        </w:rPr>
        <w:t>Cada participante poderá submeter até 2 (dois) trabalhos por inscrição,</w:t>
      </w:r>
      <w:r>
        <w:rPr>
          <w:rFonts w:ascii="Arial" w:hAnsi="Arial" w:cs="Arial"/>
          <w:sz w:val="24"/>
          <w:szCs w:val="24"/>
        </w:rPr>
        <w:t xml:space="preserve"> sendo um em painel e um em comunicação em Libras.  A participação como co</w:t>
      </w:r>
      <w:r w:rsidRPr="000E5475">
        <w:rPr>
          <w:rFonts w:ascii="Arial" w:hAnsi="Arial" w:cs="Arial"/>
          <w:sz w:val="24"/>
          <w:szCs w:val="24"/>
        </w:rPr>
        <w:t xml:space="preserve">autor de </w:t>
      </w:r>
      <w:bookmarkStart w:id="0" w:name="_GoBack"/>
      <w:bookmarkEnd w:id="0"/>
      <w:r w:rsidRPr="000E5475">
        <w:rPr>
          <w:rFonts w:ascii="Arial" w:hAnsi="Arial" w:cs="Arial"/>
          <w:sz w:val="24"/>
          <w:szCs w:val="24"/>
        </w:rPr>
        <w:t>trabalhos tem limitação de até dois autores por trabalho.</w:t>
      </w:r>
      <w:r>
        <w:rPr>
          <w:rFonts w:ascii="Arial" w:hAnsi="Arial" w:cs="Arial"/>
          <w:sz w:val="24"/>
          <w:szCs w:val="24"/>
        </w:rPr>
        <w:t xml:space="preserve"> </w:t>
      </w:r>
      <w:r w:rsidRPr="000E5475">
        <w:rPr>
          <w:rFonts w:ascii="Arial" w:hAnsi="Arial" w:cs="Arial"/>
          <w:sz w:val="24"/>
          <w:szCs w:val="24"/>
        </w:rPr>
        <w:t>Somente após o pagamento do boleto de inscrição o trabalho será encaminhado para os Avaliadores, podendo receber os seguintes pareceres: Aceito; Recusado; Reformulação.</w:t>
      </w:r>
      <w:r>
        <w:rPr>
          <w:rFonts w:ascii="Arial" w:hAnsi="Arial" w:cs="Arial"/>
          <w:sz w:val="24"/>
          <w:szCs w:val="24"/>
        </w:rPr>
        <w:t xml:space="preserve"> </w:t>
      </w:r>
      <w:r w:rsidRPr="000E5475">
        <w:rPr>
          <w:rFonts w:ascii="Arial" w:hAnsi="Arial" w:cs="Arial"/>
          <w:sz w:val="24"/>
          <w:szCs w:val="24"/>
        </w:rPr>
        <w:t>Depois da avaliação da comissão científica será divulgado no site do evento</w:t>
      </w:r>
      <w:r w:rsidRPr="00C026D2">
        <w:rPr>
          <w:rFonts w:ascii="Arial" w:hAnsi="Arial" w:cs="Arial"/>
          <w:color w:val="1F1F1F"/>
          <w:sz w:val="24"/>
          <w:szCs w:val="24"/>
        </w:rPr>
        <w:t xml:space="preserve"> uma lista única dos trabalhos aceitos.  </w:t>
      </w:r>
    </w:p>
    <w:p w:rsidR="00CF6953" w:rsidRDefault="00CF6953"/>
    <w:sectPr w:rsidR="00CF6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6616"/>
    <w:multiLevelType w:val="hybridMultilevel"/>
    <w:tmpl w:val="6F741AE8"/>
    <w:lvl w:ilvl="0" w:tplc="920C3FFE">
      <w:numFmt w:val="bullet"/>
      <w:lvlText w:val=""/>
      <w:lvlJc w:val="left"/>
      <w:pPr>
        <w:ind w:left="420" w:hanging="360"/>
      </w:pPr>
      <w:rPr>
        <w:rFonts w:ascii="Symbol" w:eastAsia="Times New Roman" w:hAnsi="Symbol" w:cs="Helvetica" w:hint="default"/>
        <w:color w:val="646464"/>
        <w:sz w:val="20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B3453AF"/>
    <w:multiLevelType w:val="multilevel"/>
    <w:tmpl w:val="275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EF"/>
    <w:rsid w:val="006241B8"/>
    <w:rsid w:val="00724F53"/>
    <w:rsid w:val="00852DEF"/>
    <w:rsid w:val="00A35F4A"/>
    <w:rsid w:val="00C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21113-5482-488A-89A2-ED9A14D4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DE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DE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2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 Guerra</dc:creator>
  <cp:keywords/>
  <dc:description/>
  <cp:lastModifiedBy>Elenir Guerra</cp:lastModifiedBy>
  <cp:revision>3</cp:revision>
  <dcterms:created xsi:type="dcterms:W3CDTF">2017-05-03T14:36:00Z</dcterms:created>
  <dcterms:modified xsi:type="dcterms:W3CDTF">2017-06-14T17:57:00Z</dcterms:modified>
</cp:coreProperties>
</file>